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B1" w:rsidRPr="00E624B1" w:rsidRDefault="00E624B1" w:rsidP="00E624B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FB5BE7" w:rsidRPr="00FB5BE7">
        <w:rPr>
          <w:rFonts w:ascii="Times New Roman" w:hAnsi="Times New Roman" w:cs="Times New Roman"/>
          <w:b/>
          <w:sz w:val="40"/>
          <w:szCs w:val="40"/>
        </w:rPr>
        <w:t>2016  год  -  юбилейный  год</w:t>
      </w:r>
    </w:p>
    <w:p w:rsidR="00E624B1" w:rsidRDefault="00E624B1" w:rsidP="00E624B1">
      <w:pPr>
        <w:spacing w:after="0" w:line="360" w:lineRule="auto"/>
        <w:rPr>
          <w:noProof/>
        </w:rPr>
      </w:pPr>
    </w:p>
    <w:p w:rsidR="00D96489" w:rsidRPr="00E624B1" w:rsidRDefault="00E624B1" w:rsidP="00E624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7FF38E9" wp14:editId="653702B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9770" cy="1724025"/>
            <wp:effectExtent l="0" t="0" r="0" b="9525"/>
            <wp:wrapSquare wrapText="bothSides"/>
            <wp:docPr id="6" name="Рисунок 6" descr="C:\Users\User\Desktop\SAM_23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SAM_23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Е.А. Пехтерева, заместитель директора  по воспитательной  работе</w:t>
      </w:r>
    </w:p>
    <w:p w:rsidR="00E624B1" w:rsidRDefault="00E624B1" w:rsidP="002E2D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24B1" w:rsidRDefault="00E624B1" w:rsidP="002E2D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24B1" w:rsidRDefault="00E624B1" w:rsidP="002E2D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24B1" w:rsidRDefault="00E624B1" w:rsidP="00E62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1CB" w:rsidRDefault="00A221CB" w:rsidP="00E62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F7B">
        <w:rPr>
          <w:rFonts w:ascii="Times New Roman" w:hAnsi="Times New Roman" w:cs="Times New Roman"/>
          <w:sz w:val="28"/>
          <w:szCs w:val="28"/>
        </w:rPr>
        <w:t>Небольшой городок на северо-востоке Кузбасса с поэтическим названием Мариинск  нешумлив и скромен</w:t>
      </w:r>
      <w:r w:rsidRPr="00084F12">
        <w:rPr>
          <w:rFonts w:ascii="Times New Roman" w:hAnsi="Times New Roman" w:cs="Times New Roman"/>
          <w:sz w:val="28"/>
          <w:szCs w:val="28"/>
        </w:rPr>
        <w:t>.</w:t>
      </w:r>
      <w:r w:rsidRPr="0008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Это</w:t>
      </w:r>
      <w:r w:rsidRPr="00587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старейший после Новокуз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нецка город Кемеровской области</w:t>
      </w:r>
      <w:r w:rsidR="00FB5B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5B4C" w:rsidRDefault="00566BA5" w:rsidP="002E2D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221CB">
        <w:rPr>
          <w:rFonts w:ascii="Times New Roman" w:eastAsia="Times New Roman" w:hAnsi="Times New Roman" w:cs="Times New Roman"/>
          <w:color w:val="000000"/>
          <w:sz w:val="28"/>
          <w:szCs w:val="28"/>
        </w:rPr>
        <w:t>Мариинск - город</w:t>
      </w:r>
      <w:r w:rsidR="00A221CB" w:rsidRPr="0073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славы</w:t>
      </w:r>
      <w:r w:rsidR="00A221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221CB" w:rsidRPr="00732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хватило бы и на столицу, а историй, случившихся здесь, - на летопись отдельного государства.</w:t>
      </w:r>
    </w:p>
    <w:p w:rsidR="00F26A64" w:rsidRDefault="00566BA5" w:rsidP="002E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26A64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26A64" w:rsidRPr="00084F12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F26A64">
        <w:rPr>
          <w:rFonts w:ascii="Times New Roman" w:eastAsia="Times New Roman" w:hAnsi="Times New Roman" w:cs="Times New Roman"/>
          <w:sz w:val="28"/>
          <w:szCs w:val="28"/>
        </w:rPr>
        <w:t>один  из  немногих малых</w:t>
      </w:r>
      <w:r w:rsidR="00F26A64" w:rsidRPr="00084F12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F26A64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F26A64" w:rsidRPr="00084F12">
        <w:rPr>
          <w:rFonts w:ascii="Times New Roman" w:eastAsia="Times New Roman" w:hAnsi="Times New Roman" w:cs="Times New Roman"/>
          <w:sz w:val="28"/>
          <w:szCs w:val="28"/>
        </w:rPr>
        <w:t xml:space="preserve"> нашей области, где удивительным образом сочетаются историче</w:t>
      </w:r>
      <w:r w:rsidR="00F26A64">
        <w:rPr>
          <w:rFonts w:ascii="Times New Roman" w:eastAsia="Times New Roman" w:hAnsi="Times New Roman" w:cs="Times New Roman"/>
          <w:sz w:val="28"/>
          <w:szCs w:val="28"/>
        </w:rPr>
        <w:t>ское и культурное наследие 19</w:t>
      </w:r>
      <w:r w:rsidR="00FB5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A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5B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6A6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26A64" w:rsidRPr="00084F12">
        <w:rPr>
          <w:rFonts w:ascii="Times New Roman" w:eastAsia="Times New Roman" w:hAnsi="Times New Roman" w:cs="Times New Roman"/>
          <w:sz w:val="28"/>
          <w:szCs w:val="28"/>
        </w:rPr>
        <w:t xml:space="preserve"> веков. </w:t>
      </w:r>
    </w:p>
    <w:p w:rsidR="0052230F" w:rsidRDefault="00FB5BE7" w:rsidP="002E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230F">
        <w:rPr>
          <w:rFonts w:ascii="Times New Roman" w:eastAsia="Times New Roman" w:hAnsi="Times New Roman" w:cs="Times New Roman"/>
          <w:sz w:val="28"/>
          <w:szCs w:val="28"/>
        </w:rPr>
        <w:t xml:space="preserve">  В  2016  году   г. Мариинску  исполнилось   160 лет,  из  которых   85  лет   - это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становления и </w:t>
      </w:r>
      <w:r w:rsidR="0052230F">
        <w:rPr>
          <w:rFonts w:ascii="Times New Roman" w:eastAsia="Times New Roman" w:hAnsi="Times New Roman" w:cs="Times New Roman"/>
          <w:sz w:val="28"/>
          <w:szCs w:val="28"/>
        </w:rPr>
        <w:t xml:space="preserve"> развития    профессионального 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 городе</w:t>
      </w:r>
      <w:r w:rsidR="0052230F">
        <w:rPr>
          <w:rFonts w:ascii="Times New Roman" w:eastAsia="Times New Roman" w:hAnsi="Times New Roman" w:cs="Times New Roman"/>
          <w:sz w:val="28"/>
          <w:szCs w:val="28"/>
        </w:rPr>
        <w:t xml:space="preserve">.  Это  означает,  что  вместе  с  родным  </w:t>
      </w:r>
      <w:r>
        <w:rPr>
          <w:rFonts w:ascii="Times New Roman" w:eastAsia="Times New Roman" w:hAnsi="Times New Roman" w:cs="Times New Roman"/>
          <w:sz w:val="28"/>
          <w:szCs w:val="28"/>
        </w:rPr>
        <w:t>Мариинском  в 2016 году</w:t>
      </w:r>
      <w:r w:rsidR="0052230F">
        <w:rPr>
          <w:rFonts w:ascii="Times New Roman" w:eastAsia="Times New Roman" w:hAnsi="Times New Roman" w:cs="Times New Roman"/>
          <w:sz w:val="28"/>
          <w:szCs w:val="28"/>
        </w:rPr>
        <w:t xml:space="preserve">   свой  юбилей  отметил  ГПОУ  «Мариинский   политехнический  техникум». </w:t>
      </w:r>
    </w:p>
    <w:p w:rsidR="00EE47E0" w:rsidRPr="00EE47E0" w:rsidRDefault="00E624B1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74270CFF" wp14:editId="192A7BFD">
            <wp:simplePos x="0" y="0"/>
            <wp:positionH relativeFrom="column">
              <wp:posOffset>4500245</wp:posOffset>
            </wp:positionH>
            <wp:positionV relativeFrom="paragraph">
              <wp:posOffset>118110</wp:posOffset>
            </wp:positionV>
            <wp:extent cx="2196465" cy="1597025"/>
            <wp:effectExtent l="0" t="0" r="0" b="3175"/>
            <wp:wrapSquare wrapText="bothSides"/>
            <wp:docPr id="1" name="Рисунок 1" descr="C:\Users\Galina\Desktop\архивы\2 - архив 14 - 15\публикации  14-15\2- публикации  ОКО\Материалы ОКО\Техник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архивы\2 - архив 14 - 15\публикации  14-15\2- публикации  ОКО\Материалы ОКО\Технику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30F" w:rsidRPr="00EE47E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E47E0" w:rsidRPr="00EE47E0">
        <w:rPr>
          <w:rFonts w:ascii="Times New Roman" w:hAnsi="Times New Roman" w:cs="Times New Roman"/>
          <w:sz w:val="28"/>
          <w:szCs w:val="28"/>
        </w:rPr>
        <w:t xml:space="preserve">    История  ГПОУ «Мариинский  политехнический  техникум»   - это история  трёх  образовательных  учреждений   Мариинского  муниципального  района,   осуществлявших  техническое  профессиональное  образование:  ПУ- 83  г.  Мариинска, Мариинского   совхоза – техникума, (с  2002 года по 2014 год - Мариинский  аграрный  техникум,  2014 - 2015 гг. -  Мариинский  многопрофильный  техникум)  и  Мариинск</w:t>
      </w:r>
      <w:r w:rsidR="005C0D38">
        <w:rPr>
          <w:rFonts w:ascii="Times New Roman" w:hAnsi="Times New Roman" w:cs="Times New Roman"/>
          <w:sz w:val="28"/>
          <w:szCs w:val="28"/>
        </w:rPr>
        <w:t>ого лесотехнического  техникума.</w:t>
      </w:r>
      <w:r w:rsidR="00EE47E0" w:rsidRPr="00EE4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7E0" w:rsidRDefault="00EE47E0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E0">
        <w:rPr>
          <w:rFonts w:ascii="Times New Roman" w:hAnsi="Times New Roman" w:cs="Times New Roman"/>
          <w:sz w:val="28"/>
          <w:szCs w:val="28"/>
        </w:rPr>
        <w:t xml:space="preserve">   Сложно  отдать  предпочтение,  какому  либо юбилею: 85 - летию   Мариинского  аграрного  или 60 – летию  Мариинского  лесотехникума,  поскольку   каждый  из  этих    учреждений  оставил  в  истории г. Мариинска,  </w:t>
      </w:r>
      <w:r w:rsidRPr="00EE47E0">
        <w:rPr>
          <w:rFonts w:ascii="Times New Roman" w:hAnsi="Times New Roman" w:cs="Times New Roman"/>
          <w:sz w:val="28"/>
          <w:szCs w:val="28"/>
        </w:rPr>
        <w:lastRenderedPageBreak/>
        <w:t xml:space="preserve">Мариинского муниципального  района  и Кемеровской  области  свой  яркий  неизгладимый  след. </w:t>
      </w:r>
    </w:p>
    <w:p w:rsidR="00EE47E0" w:rsidRDefault="00EE47E0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1923 году  в  Мариинске  была  открыта  сельскохозяйственная  школа. Первым  её  директором  стал  А.А. Севрунов.  На 01.01.1924  года  в  школе  обучалось  40  учеников,  работало 5 учителей. Через 2 года  в  школе  уже  обучалось  77 учеников  и  </w:t>
      </w:r>
      <w:r w:rsidR="00605A57">
        <w:rPr>
          <w:rFonts w:ascii="Times New Roman" w:hAnsi="Times New Roman" w:cs="Times New Roman"/>
          <w:sz w:val="28"/>
          <w:szCs w:val="28"/>
        </w:rPr>
        <w:t>12  учителей</w:t>
      </w:r>
      <w:r w:rsidR="00797535">
        <w:rPr>
          <w:rFonts w:ascii="Times New Roman" w:hAnsi="Times New Roman" w:cs="Times New Roman"/>
          <w:sz w:val="28"/>
          <w:szCs w:val="28"/>
        </w:rPr>
        <w:t>, ей принадлежало  150  десятин  земли. В 1931  году  школа  была  преобразована  в  полеводческий  техникум. Учебное  заведение  возглавлял   Д.А. Ко</w:t>
      </w:r>
      <w:r w:rsidR="00DD79CA">
        <w:rPr>
          <w:rFonts w:ascii="Times New Roman" w:hAnsi="Times New Roman" w:cs="Times New Roman"/>
          <w:sz w:val="28"/>
          <w:szCs w:val="28"/>
        </w:rPr>
        <w:t>ролёв.</w:t>
      </w:r>
    </w:p>
    <w:p w:rsidR="005C0D38" w:rsidRDefault="005C0D38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Его  стойкость, смелость,  молодой  задор  способствовали  укреплению   и развитию образовательного  учреждения.</w:t>
      </w:r>
    </w:p>
    <w:p w:rsidR="005A515C" w:rsidRDefault="005C0D38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 из  тех, кто  руководил  техникумом</w:t>
      </w:r>
      <w:r w:rsidR="00A65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вносил в  его  развитие  что- то  новое. Это  директора:  Д.А. Королёв,  Г.П. Командин,  В.М. Ветлужский, П.Е.   Адуев,  А.В. Спирак,  А.И. Скобелев,  С.Н. Пятачков,  Н.С. Жабров,  Г.Е. Домбради.</w:t>
      </w:r>
    </w:p>
    <w:p w:rsidR="005A515C" w:rsidRDefault="005A515C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Многое  сделали  для  укрепления  учебно – материальной  техникума,  совершенствования  в нём  учебно – воспитательного  процесса  руководители   структурных  подразделений  и  различных  направлений деятельности  учебного  заведения:</w:t>
      </w:r>
      <w:r w:rsidRPr="005A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 Бахарев, </w:t>
      </w:r>
      <w:r w:rsidR="00E16E90">
        <w:rPr>
          <w:rFonts w:ascii="Times New Roman" w:hAnsi="Times New Roman" w:cs="Times New Roman"/>
          <w:sz w:val="28"/>
          <w:szCs w:val="28"/>
        </w:rPr>
        <w:t>В.В. Барабашов, О.И. Бычковская, Л.Ю. Голубева, С. Г. Гамова,</w:t>
      </w:r>
      <w:r>
        <w:rPr>
          <w:rFonts w:ascii="Times New Roman" w:hAnsi="Times New Roman" w:cs="Times New Roman"/>
          <w:sz w:val="28"/>
          <w:szCs w:val="28"/>
        </w:rPr>
        <w:t xml:space="preserve"> В.А.  Гридаев,  Л.И. Карымова,  </w:t>
      </w:r>
      <w:r w:rsidR="005C0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А.Г. Карымов,  </w:t>
      </w:r>
      <w:r w:rsidR="005C0D38">
        <w:rPr>
          <w:rFonts w:ascii="Times New Roman" w:hAnsi="Times New Roman" w:cs="Times New Roman"/>
          <w:sz w:val="28"/>
          <w:szCs w:val="28"/>
        </w:rPr>
        <w:t xml:space="preserve"> </w:t>
      </w:r>
      <w:r w:rsidR="00EE47E0" w:rsidRPr="00EE47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И.И. Крестьянников,  </w:t>
      </w:r>
      <w:r w:rsidR="00E16E90">
        <w:rPr>
          <w:rFonts w:ascii="Times New Roman" w:hAnsi="Times New Roman" w:cs="Times New Roman"/>
          <w:sz w:val="28"/>
          <w:szCs w:val="28"/>
        </w:rPr>
        <w:t>О.К. Клюева, Т.С. Левина, Г.К. Самойлова, Г.И. Устюжанина.</w:t>
      </w:r>
    </w:p>
    <w:p w:rsidR="00E16E90" w:rsidRDefault="00E16E90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Огромный  вклад  в  работу  техникума  внесли  за  время  своей  многолетней  педагогической  деятельности  С.Ю. Ахмедова,  Г.Г. Лысенко,  Н.И. Немерова,   Т.В. Худякова, Е.Л. Гаденова.</w:t>
      </w:r>
    </w:p>
    <w:p w:rsidR="008A6B1D" w:rsidRDefault="00E16E90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 любовью  и благодарностью  вспоминают  выпускники   своих  преподавателей</w:t>
      </w:r>
      <w:r w:rsidR="008A6B1D">
        <w:rPr>
          <w:rFonts w:ascii="Times New Roman" w:hAnsi="Times New Roman" w:cs="Times New Roman"/>
          <w:sz w:val="28"/>
          <w:szCs w:val="28"/>
        </w:rPr>
        <w:t xml:space="preserve">:  Н.Г. Воронкину,  Г.И. Воронкина,  С.Д. Волкова, В.А. Гусева, Э.И.  Егорову,  В.И. Марченко, П.С. Кузнецову,  Н.Н. Матвееву,  Л.И. Пилюгину, Т.А. Симонову, А.В. Шейко,  Л.М. Шаркову,  Э.Б. Урлину,  Е.Г. Тихонову. </w:t>
      </w:r>
    </w:p>
    <w:p w:rsidR="00B46B70" w:rsidRDefault="008A6B1D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Выпускники  техникума  успешно  применяли,  полученные  знания  и навыки. Многие из  них  </w:t>
      </w:r>
      <w:r w:rsidR="00F81DCF">
        <w:rPr>
          <w:rFonts w:ascii="Times New Roman" w:hAnsi="Times New Roman" w:cs="Times New Roman"/>
          <w:sz w:val="28"/>
          <w:szCs w:val="28"/>
        </w:rPr>
        <w:t xml:space="preserve">стали  замечательными  производственниками,  талантливыми  организаторами </w:t>
      </w:r>
      <w:r w:rsidR="00B46B70">
        <w:rPr>
          <w:rFonts w:ascii="Times New Roman" w:hAnsi="Times New Roman" w:cs="Times New Roman"/>
          <w:sz w:val="28"/>
          <w:szCs w:val="28"/>
        </w:rPr>
        <w:t xml:space="preserve">   сельскохозяйственного  производства, учёными, преподавателями:  Г.И. Морозов, А.А. Поморцев, М.П. Ковалёв, П.В. Груздев,  Ф.М. Русакова, А.В. Сальникова, В.Н. Пономарёв.</w:t>
      </w:r>
    </w:p>
    <w:p w:rsidR="00C31DC5" w:rsidRDefault="00B46B70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Спустя  33  года  после  открытия  полеводческого  техникума,  в  начале  1956  года  Министерство  лесной  и  деревоперерабатывающей  промышленности  принимает  решение  об  открытии  в г. Мариинске  лесотехнический  техникум. Причиной  тому  была  острая  потребность  в  квалифицированных  кадрах  для  десятков  леспромхозов,  лесоперевалочных  баз,  деревообрабатывающих  предприятий,  открывшихся  в  Кузбассе.</w:t>
      </w:r>
    </w:p>
    <w:p w:rsidR="00831DFA" w:rsidRDefault="00C31DC5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сентября  1956 года  первый  звонок  возвестил  о  начале  занятий  в новом  техникуме.  Студентов  первого  набора  приветствовала  основатель  и первый  директор  техникума – Островская  Варвара  Петровна. На  её  плечи  легли  заботы  по  обустройству  кабинетов  и лабораторий,  обеспечению   преподавателей  жильём,  размещению  студентов.  Первые  7 преподавателей: Шамарин  В.К., </w:t>
      </w:r>
      <w:r w:rsidR="00831DFA">
        <w:rPr>
          <w:rFonts w:ascii="Times New Roman" w:hAnsi="Times New Roman" w:cs="Times New Roman"/>
          <w:sz w:val="28"/>
          <w:szCs w:val="28"/>
        </w:rPr>
        <w:t xml:space="preserve"> Эрнст Т.Л., Дрокина В.А., Дайнеко  В.Е., Умбрашко  И.Г., Коробейникова В.Ф.,  Кальмов Г.М.  составили  педколлектив. Они  были  одновременно классными руководителями, зав. кабинетами  и вместе  со  студентами  работали  по  оборудованию  кабинетов.</w:t>
      </w:r>
    </w:p>
    <w:p w:rsidR="00354D77" w:rsidRDefault="00831DFA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D77">
        <w:rPr>
          <w:rFonts w:ascii="Times New Roman" w:hAnsi="Times New Roman" w:cs="Times New Roman"/>
          <w:sz w:val="28"/>
          <w:szCs w:val="28"/>
        </w:rPr>
        <w:t xml:space="preserve">Благодаря  титаническому  труду  директоров  лесотехникума    образовательное  учреждение  </w:t>
      </w:r>
      <w:r>
        <w:rPr>
          <w:rFonts w:ascii="Times New Roman" w:hAnsi="Times New Roman" w:cs="Times New Roman"/>
          <w:sz w:val="28"/>
          <w:szCs w:val="28"/>
        </w:rPr>
        <w:t xml:space="preserve">становится  одним  из  </w:t>
      </w:r>
      <w:r w:rsidR="00354D77">
        <w:rPr>
          <w:rFonts w:ascii="Times New Roman" w:hAnsi="Times New Roman" w:cs="Times New Roman"/>
          <w:sz w:val="28"/>
          <w:szCs w:val="28"/>
        </w:rPr>
        <w:t>крупных  учебных заведений  Кузбасса.  Приемником  Островской  В.П.  в  1959  году  становится  Рогозин  Б.М. (1959 – 1960 гг.). И хотя  он возглавлял  техникум  недолгое  время,  ему  удалось  значительно  укрепить  материальную  базу.</w:t>
      </w:r>
    </w:p>
    <w:p w:rsidR="00354D77" w:rsidRDefault="00354D77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Хорошим организатором и руководителем,  вложившим  немало  труда  в создание  материальной  базы,  в  сплочение  коллектива  был  Моисеев  П.П.  Именно  за  это  время  складывается   основной  состав  педагогического  коллектива,  формируются  коллективные  ценности,  создаются  образовательные  и культурные  традиции  </w:t>
      </w:r>
      <w:r w:rsidR="00D66154">
        <w:rPr>
          <w:rFonts w:ascii="Times New Roman" w:hAnsi="Times New Roman" w:cs="Times New Roman"/>
          <w:sz w:val="28"/>
          <w:szCs w:val="28"/>
        </w:rPr>
        <w:t>учреждения, увеличивается  контингент  студентов.</w:t>
      </w:r>
    </w:p>
    <w:p w:rsidR="00D66154" w:rsidRDefault="00D66154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 года  техникуму  отдал  Дмитриенко  Ф.Д.,  который  возглавлял  коллектив   с 1964  года по 1987 год.  На  его долю  выпало  время  реформ</w:t>
      </w:r>
      <w:r w:rsidR="00A65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  в  государственном  масштабе,  так  и  в  рамках  образовательного  учреждения.</w:t>
      </w:r>
    </w:p>
    <w:p w:rsidR="00D66154" w:rsidRDefault="00D66154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его руководством  было  начато  и завершено строительство  нового  учебного  корпуса, укреплена материально – техническая  база. При  нём  были  открыты  2 новых  специальности.</w:t>
      </w:r>
    </w:p>
    <w:p w:rsidR="000C4485" w:rsidRDefault="00D96489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81FF803" wp14:editId="2D7A702B">
            <wp:simplePos x="0" y="0"/>
            <wp:positionH relativeFrom="column">
              <wp:posOffset>140970</wp:posOffset>
            </wp:positionH>
            <wp:positionV relativeFrom="paragraph">
              <wp:posOffset>1360170</wp:posOffset>
            </wp:positionV>
            <wp:extent cx="1464310" cy="1786255"/>
            <wp:effectExtent l="0" t="0" r="2540" b="4445"/>
            <wp:wrapSquare wrapText="bothSides"/>
            <wp:docPr id="2" name="Рисунок 2" descr="C:\Users\User\Desktop\публикации  ОКО\Материалы ОКО\Фото Кожемя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убликации  ОКО\Материалы ОКО\Фото Кожемя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6431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D77">
        <w:rPr>
          <w:rFonts w:ascii="Times New Roman" w:hAnsi="Times New Roman" w:cs="Times New Roman"/>
          <w:sz w:val="28"/>
          <w:szCs w:val="28"/>
        </w:rPr>
        <w:t xml:space="preserve">   </w:t>
      </w:r>
      <w:r w:rsidR="00B46B70">
        <w:rPr>
          <w:rFonts w:ascii="Times New Roman" w:hAnsi="Times New Roman" w:cs="Times New Roman"/>
          <w:sz w:val="28"/>
          <w:szCs w:val="28"/>
        </w:rPr>
        <w:t xml:space="preserve"> </w:t>
      </w:r>
      <w:r w:rsidR="00D66154">
        <w:rPr>
          <w:rFonts w:ascii="Times New Roman" w:hAnsi="Times New Roman" w:cs="Times New Roman"/>
          <w:sz w:val="28"/>
          <w:szCs w:val="28"/>
        </w:rPr>
        <w:t>В  период  с 1987 по 1995 годы  директором  техникума был  Шинкаренко Г.Г. Многолетний  опыт  работы на руководящих  должностях  сформировал у  него  принципиальность</w:t>
      </w:r>
      <w:r w:rsidR="000C4485">
        <w:rPr>
          <w:rFonts w:ascii="Times New Roman" w:hAnsi="Times New Roman" w:cs="Times New Roman"/>
          <w:sz w:val="28"/>
          <w:szCs w:val="28"/>
        </w:rPr>
        <w:t>,  уверенность,  умение  отстаивать свои  позиции.  Он  много  внимания  уделял  практическому  обучению  студентов. Шинкаренко Г.Г. сумел  создать  высокопрофессиональный  педагогический  коллектив, кот</w:t>
      </w:r>
      <w:r w:rsidR="00A65536">
        <w:rPr>
          <w:rFonts w:ascii="Times New Roman" w:hAnsi="Times New Roman" w:cs="Times New Roman"/>
          <w:sz w:val="28"/>
          <w:szCs w:val="28"/>
        </w:rPr>
        <w:t>о</w:t>
      </w:r>
      <w:r w:rsidR="000C4485">
        <w:rPr>
          <w:rFonts w:ascii="Times New Roman" w:hAnsi="Times New Roman" w:cs="Times New Roman"/>
          <w:sz w:val="28"/>
          <w:szCs w:val="28"/>
        </w:rPr>
        <w:t>рый  успешно  прошёл   первую  государственную  аттестацию.</w:t>
      </w:r>
    </w:p>
    <w:p w:rsidR="00D96489" w:rsidRDefault="000C4485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1995 года  по  настоящее время  техникум  возглавляет   </w:t>
      </w:r>
    </w:p>
    <w:p w:rsidR="006E7D6F" w:rsidRDefault="000C4485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 Николаевич  Кожемяко.   Это  руководитель  современного  типа. Он  по - новому  </w:t>
      </w:r>
      <w:r w:rsidR="00E16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взялся  за  развитие учебного  заведения. </w:t>
      </w:r>
      <w:r w:rsidR="006E7D6F">
        <w:rPr>
          <w:rFonts w:ascii="Times New Roman" w:hAnsi="Times New Roman" w:cs="Times New Roman"/>
          <w:sz w:val="28"/>
          <w:szCs w:val="28"/>
        </w:rPr>
        <w:t xml:space="preserve">Это  были  сложные  90 – е  годы.  </w:t>
      </w:r>
      <w:r w:rsidR="00030550">
        <w:rPr>
          <w:rFonts w:ascii="Times New Roman" w:hAnsi="Times New Roman" w:cs="Times New Roman"/>
          <w:sz w:val="28"/>
          <w:szCs w:val="28"/>
        </w:rPr>
        <w:t>В</w:t>
      </w:r>
      <w:r w:rsidR="006E7D6F">
        <w:rPr>
          <w:rFonts w:ascii="Times New Roman" w:hAnsi="Times New Roman" w:cs="Times New Roman"/>
          <w:sz w:val="28"/>
          <w:szCs w:val="28"/>
        </w:rPr>
        <w:t>ыдержка</w:t>
      </w:r>
      <w:r w:rsidR="00D96489">
        <w:rPr>
          <w:rFonts w:ascii="Times New Roman" w:hAnsi="Times New Roman" w:cs="Times New Roman"/>
          <w:sz w:val="28"/>
          <w:szCs w:val="28"/>
        </w:rPr>
        <w:t xml:space="preserve">,  целеустремлённость,   </w:t>
      </w:r>
      <w:r w:rsidR="006E7D6F">
        <w:rPr>
          <w:rFonts w:ascii="Times New Roman" w:hAnsi="Times New Roman" w:cs="Times New Roman"/>
          <w:sz w:val="28"/>
          <w:szCs w:val="28"/>
        </w:rPr>
        <w:t xml:space="preserve">инициативность  позволили  руководителю  не  только  сохранить  учреждение на должном уровне,  но и  усовершенствовать  материальную  базу,  осуществить  компьютеризацию учебного  процесса, обновить машинный  парк.  </w:t>
      </w:r>
    </w:p>
    <w:p w:rsidR="003E6A0C" w:rsidRDefault="006E7D6F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A0C">
        <w:rPr>
          <w:rFonts w:ascii="Times New Roman" w:hAnsi="Times New Roman" w:cs="Times New Roman"/>
          <w:sz w:val="28"/>
          <w:szCs w:val="28"/>
        </w:rPr>
        <w:t xml:space="preserve">  Дружный, творческий,  высококвалифицированный  коллектив   не  затерялся  в переходное  время,  сумел  сохранить  лидирующее  место  в  системе  ССУЗов   подобного  профиля.   </w:t>
      </w:r>
    </w:p>
    <w:p w:rsidR="00A65E06" w:rsidRDefault="003E6A0C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Свою  душу,  знания  в  каждого  студента  вкладывали   требовательные,  прекрасно  владеющие  своей  дисциплиной  преподаватели: </w:t>
      </w:r>
      <w:r w:rsidR="00A65E06">
        <w:rPr>
          <w:rFonts w:ascii="Times New Roman" w:hAnsi="Times New Roman" w:cs="Times New Roman"/>
          <w:sz w:val="28"/>
          <w:szCs w:val="28"/>
        </w:rPr>
        <w:t xml:space="preserve">Агаркова  К.Л., </w:t>
      </w:r>
      <w:r>
        <w:rPr>
          <w:rFonts w:ascii="Times New Roman" w:hAnsi="Times New Roman" w:cs="Times New Roman"/>
          <w:sz w:val="28"/>
          <w:szCs w:val="28"/>
        </w:rPr>
        <w:t xml:space="preserve"> Григорьев   Б.А.,  Грищенко  С.Г., Грищенко Г.Н.,  Головина  Т.М., </w:t>
      </w:r>
      <w:r w:rsidR="00A27D98">
        <w:rPr>
          <w:rFonts w:ascii="Times New Roman" w:hAnsi="Times New Roman" w:cs="Times New Roman"/>
          <w:sz w:val="28"/>
          <w:szCs w:val="28"/>
        </w:rPr>
        <w:t xml:space="preserve">  Борщёв В.И.,  </w:t>
      </w:r>
      <w:r w:rsidR="00A65E06">
        <w:rPr>
          <w:rFonts w:ascii="Times New Roman" w:hAnsi="Times New Roman" w:cs="Times New Roman"/>
          <w:sz w:val="28"/>
          <w:szCs w:val="28"/>
        </w:rPr>
        <w:t xml:space="preserve">Заруцкая  В.И., Захарова Г.М., Казанцева  К.П.,    Каманина  З.К., </w:t>
      </w:r>
      <w:r>
        <w:rPr>
          <w:rFonts w:ascii="Times New Roman" w:hAnsi="Times New Roman" w:cs="Times New Roman"/>
          <w:sz w:val="28"/>
          <w:szCs w:val="28"/>
        </w:rPr>
        <w:t xml:space="preserve">Михальцов В.А., </w:t>
      </w:r>
      <w:r w:rsidR="00A65E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Михальцова  Л.М.,  </w:t>
      </w:r>
      <w:r w:rsidR="00A65E06">
        <w:rPr>
          <w:rFonts w:ascii="Times New Roman" w:hAnsi="Times New Roman" w:cs="Times New Roman"/>
          <w:sz w:val="28"/>
          <w:szCs w:val="28"/>
        </w:rPr>
        <w:t xml:space="preserve">Прилепская Н.С.,  Степучев  Ю.А., </w:t>
      </w:r>
      <w:r>
        <w:rPr>
          <w:rFonts w:ascii="Times New Roman" w:hAnsi="Times New Roman" w:cs="Times New Roman"/>
          <w:sz w:val="28"/>
          <w:szCs w:val="28"/>
        </w:rPr>
        <w:t xml:space="preserve">Сеньков  В.С.,   Севостьянова  Д.Г., Хабинская  И.В., </w:t>
      </w:r>
      <w:r w:rsidR="00A65E06">
        <w:rPr>
          <w:rFonts w:ascii="Times New Roman" w:hAnsi="Times New Roman" w:cs="Times New Roman"/>
          <w:sz w:val="28"/>
          <w:szCs w:val="28"/>
        </w:rPr>
        <w:t xml:space="preserve">Топкасова  Т.Н., </w:t>
      </w:r>
      <w:r>
        <w:rPr>
          <w:rFonts w:ascii="Times New Roman" w:hAnsi="Times New Roman" w:cs="Times New Roman"/>
          <w:sz w:val="28"/>
          <w:szCs w:val="28"/>
        </w:rPr>
        <w:t xml:space="preserve"> Терещенко  А.Г.,   </w:t>
      </w:r>
      <w:r w:rsidR="00A65E06">
        <w:rPr>
          <w:rFonts w:ascii="Times New Roman" w:hAnsi="Times New Roman" w:cs="Times New Roman"/>
          <w:sz w:val="28"/>
          <w:szCs w:val="28"/>
        </w:rPr>
        <w:t xml:space="preserve">Шишкина  Н.Г.,  Шихалева  М.И.,  Соловьёва  Ф.И.  и многие   многие  другие. </w:t>
      </w:r>
    </w:p>
    <w:p w:rsidR="00EE47E0" w:rsidRPr="00EE47E0" w:rsidRDefault="00A65E06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7E0" w:rsidRPr="00EE47E0">
        <w:rPr>
          <w:rFonts w:ascii="Times New Roman" w:hAnsi="Times New Roman" w:cs="Times New Roman"/>
          <w:sz w:val="28"/>
          <w:szCs w:val="28"/>
        </w:rPr>
        <w:t xml:space="preserve">За  все  годы  своего  существования  профессиональными  образовательными 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Мариинска  и Мариинского  района  </w:t>
      </w:r>
      <w:r w:rsidR="00EE47E0" w:rsidRPr="00EE47E0">
        <w:rPr>
          <w:rFonts w:ascii="Times New Roman" w:hAnsi="Times New Roman" w:cs="Times New Roman"/>
          <w:sz w:val="28"/>
          <w:szCs w:val="28"/>
        </w:rPr>
        <w:t xml:space="preserve"> было  выпущено  52400  специалистов  и  квалифицированных  рабочих (10000 – ПУ-83,  24400 – Мариинский  аграрный техникум, 18000 -  Мариинский  лесотехникум) </w:t>
      </w:r>
    </w:p>
    <w:p w:rsidR="00EE47E0" w:rsidRPr="00EE47E0" w:rsidRDefault="00EE47E0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E0">
        <w:rPr>
          <w:rFonts w:ascii="Times New Roman" w:hAnsi="Times New Roman" w:cs="Times New Roman"/>
          <w:sz w:val="28"/>
          <w:szCs w:val="28"/>
        </w:rPr>
        <w:t xml:space="preserve">   Коллективы учреждений  по  праву   гордятся  своими  выпускниками. Многие  из  них  продолжили  образование,  закончили  высшие  учебные  заведения. Одни посвятили себя  производству,  другие  - науке,  третьи  - управленческой  </w:t>
      </w:r>
      <w:r w:rsidRPr="00EE47E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 дойдя  до  таких  высот, как  отраслевые  министерства.  О личностных  качествах  выпускников  говорят высшие  награды  Родины, которыми  они  были удостоены  за  свой  труд.  </w:t>
      </w:r>
    </w:p>
    <w:p w:rsidR="00EE47E0" w:rsidRPr="00EE47E0" w:rsidRDefault="00EE47E0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E0">
        <w:rPr>
          <w:rFonts w:ascii="Times New Roman" w:hAnsi="Times New Roman" w:cs="Times New Roman"/>
          <w:sz w:val="28"/>
          <w:szCs w:val="28"/>
        </w:rPr>
        <w:t xml:space="preserve">  Среди  выпускников  и  работников  учреждений  немало  тех,  кто  достойно  выполнил  свой  воинский долг,  неся  службу  в горячих  точках,  ликвидируя  последствия  аварии  на  Чернобыльской  АЭС.  </w:t>
      </w:r>
    </w:p>
    <w:p w:rsidR="00EE47E0" w:rsidRPr="00EE47E0" w:rsidRDefault="00EE47E0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BF">
        <w:rPr>
          <w:rFonts w:ascii="Times New Roman" w:hAnsi="Times New Roman" w:cs="Times New Roman"/>
          <w:b/>
          <w:i/>
          <w:sz w:val="28"/>
          <w:szCs w:val="28"/>
        </w:rPr>
        <w:t xml:space="preserve">      2014 – 2015  учебный  год</w:t>
      </w:r>
      <w:r w:rsidRPr="00EE47E0">
        <w:rPr>
          <w:rFonts w:ascii="Times New Roman" w:hAnsi="Times New Roman" w:cs="Times New Roman"/>
          <w:sz w:val="28"/>
          <w:szCs w:val="28"/>
        </w:rPr>
        <w:t xml:space="preserve">  -  год  объединения  Мариинского  многопрофильного техникума и Мариинского  лесотехникума. Сохраняя  традиции,  коллектив   открыл  новую  страницу  своей  истории. </w:t>
      </w:r>
    </w:p>
    <w:p w:rsidR="00EE47E0" w:rsidRDefault="00EE47E0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E0">
        <w:rPr>
          <w:rFonts w:ascii="Times New Roman" w:hAnsi="Times New Roman" w:cs="Times New Roman"/>
          <w:sz w:val="28"/>
          <w:szCs w:val="28"/>
        </w:rPr>
        <w:t xml:space="preserve">    Сегодня  в  стенах  ГПОУ «Мариинский политехнический  техникум»  ведётся  обучение  по </w:t>
      </w:r>
      <w:r w:rsidR="003569BF">
        <w:rPr>
          <w:rFonts w:ascii="Times New Roman" w:hAnsi="Times New Roman" w:cs="Times New Roman"/>
          <w:sz w:val="28"/>
          <w:szCs w:val="28"/>
        </w:rPr>
        <w:t xml:space="preserve">3 </w:t>
      </w:r>
      <w:r w:rsidRPr="00EE47E0">
        <w:rPr>
          <w:rFonts w:ascii="Times New Roman" w:hAnsi="Times New Roman" w:cs="Times New Roman"/>
          <w:sz w:val="28"/>
          <w:szCs w:val="28"/>
        </w:rPr>
        <w:t xml:space="preserve"> программам  подготовки  квалифицированных  рабочих, служащих  по  профессиям: Повар, кондитер,  Тракторист – машинист  сельскохозяйственного  производства,  Мастер  по обработке цифровой  информации  и  по</w:t>
      </w:r>
      <w:r w:rsidR="003569BF">
        <w:rPr>
          <w:rFonts w:ascii="Times New Roman" w:hAnsi="Times New Roman" w:cs="Times New Roman"/>
          <w:sz w:val="28"/>
          <w:szCs w:val="28"/>
        </w:rPr>
        <w:t xml:space="preserve"> 6</w:t>
      </w:r>
      <w:r w:rsidRPr="00EE47E0">
        <w:rPr>
          <w:rFonts w:ascii="Times New Roman" w:hAnsi="Times New Roman" w:cs="Times New Roman"/>
          <w:sz w:val="28"/>
          <w:szCs w:val="28"/>
        </w:rPr>
        <w:t xml:space="preserve"> программам  подготовки специалистов  среднего  звена по  специальностям: Товароведение и экспертиза  качества  потребительского  товара,  Технология  деревообработки,  Технология  лесозаготовок,  Техническое  обслуживание и ремонт  автомобильного  транспорта,  Техническое обслуживание и эксплуатация  подъёмно - транспортных, строительных, дорожных  машин  и оборудования, Технология  продукции  общественного  питания.</w:t>
      </w:r>
      <w:r w:rsidR="00A65E06">
        <w:rPr>
          <w:rFonts w:ascii="Times New Roman" w:hAnsi="Times New Roman" w:cs="Times New Roman"/>
          <w:sz w:val="28"/>
          <w:szCs w:val="28"/>
        </w:rPr>
        <w:t xml:space="preserve"> Открыто  две  новых  специальности,  набор  на  обучение  </w:t>
      </w:r>
      <w:r w:rsidR="00030550">
        <w:rPr>
          <w:rFonts w:ascii="Times New Roman" w:hAnsi="Times New Roman" w:cs="Times New Roman"/>
          <w:sz w:val="28"/>
          <w:szCs w:val="28"/>
        </w:rPr>
        <w:t>по</w:t>
      </w:r>
      <w:r w:rsidR="00A65E06">
        <w:rPr>
          <w:rFonts w:ascii="Times New Roman" w:hAnsi="Times New Roman" w:cs="Times New Roman"/>
          <w:sz w:val="28"/>
          <w:szCs w:val="28"/>
        </w:rPr>
        <w:t xml:space="preserve">  которым  будет  объявлен  в  начале  2017  года</w:t>
      </w:r>
      <w:r w:rsidR="003569BF">
        <w:rPr>
          <w:rFonts w:ascii="Times New Roman" w:hAnsi="Times New Roman" w:cs="Times New Roman"/>
          <w:sz w:val="28"/>
          <w:szCs w:val="28"/>
        </w:rPr>
        <w:t>.  Это  специальность  «Информационные  системы  (по отраслям)»  и  специальность  «Туризм».</w:t>
      </w:r>
    </w:p>
    <w:p w:rsidR="0082275D" w:rsidRDefault="00542A35" w:rsidP="002E2D9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результате  слияния  в  техникуме  создана  хорошая  материальная  база,  достаточная  для полноценного  учебного процесса:  </w:t>
      </w:r>
      <w:r>
        <w:rPr>
          <w:rFonts w:ascii="Times New Roman" w:eastAsia="Times New Roman" w:hAnsi="Times New Roman" w:cs="Times New Roman"/>
          <w:sz w:val="28"/>
        </w:rPr>
        <w:t>это 79  учебных помещений для индивидуальных и групповых занятий по общеобразовательным и общепрофессиональным   дисциплинам,   четыре  компьютерных класса, с общим  числом  посадочных  мест  на  64  человека,  два спортивных  зала  общей  площадью  - 575 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,   актовый  зал  площадью </w:t>
      </w:r>
      <w:r w:rsidRPr="00DC1D52">
        <w:rPr>
          <w:rFonts w:ascii="Times New Roman" w:eastAsia="Times New Roman" w:hAnsi="Times New Roman" w:cs="Times New Roman"/>
          <w:sz w:val="28"/>
        </w:rPr>
        <w:t xml:space="preserve">-  </w:t>
      </w:r>
      <w:r>
        <w:rPr>
          <w:rFonts w:ascii="Times New Roman" w:eastAsia="Times New Roman" w:hAnsi="Times New Roman" w:cs="Times New Roman"/>
          <w:sz w:val="28"/>
        </w:rPr>
        <w:t>400 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,   административные </w:t>
      </w:r>
      <w:r w:rsidR="0082275D">
        <w:rPr>
          <w:rFonts w:ascii="Times New Roman" w:eastAsia="Times New Roman" w:hAnsi="Times New Roman" w:cs="Times New Roman"/>
          <w:sz w:val="28"/>
        </w:rPr>
        <w:lastRenderedPageBreak/>
        <w:t xml:space="preserve">кабинеты,   </w:t>
      </w:r>
      <w:r>
        <w:rPr>
          <w:rFonts w:ascii="Times New Roman" w:eastAsia="Times New Roman" w:hAnsi="Times New Roman" w:cs="Times New Roman"/>
          <w:sz w:val="28"/>
        </w:rPr>
        <w:t xml:space="preserve">библиотека с читальным залом на 50  мест, </w:t>
      </w:r>
      <w:r w:rsidR="0082275D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4D2DFCBC" wp14:editId="78458D56">
            <wp:extent cx="2158409" cy="1433031"/>
            <wp:effectExtent l="0" t="0" r="0" b="0"/>
            <wp:docPr id="5" name="Рисунок 5" descr="C:\Users\Galina\Desktop\методическая  копилка\форум  к  печати\Воспитание  патриотизма\турнир  -  чернобыльцы\_DSC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esktop\методическая  копилка\форум  к  печати\Воспитание  патриотизма\турнир  -  чернобыльцы\_DSC11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144" cy="143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5D" w:rsidRDefault="0082275D" w:rsidP="002E2D9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 учебных  мастерских,</w:t>
      </w:r>
    </w:p>
    <w:p w:rsidR="0082275D" w:rsidRDefault="0082275D" w:rsidP="002E2D9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82275D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F4C22AA" wp14:editId="46DAA880">
            <wp:simplePos x="0" y="0"/>
            <wp:positionH relativeFrom="column">
              <wp:posOffset>2224405</wp:posOffset>
            </wp:positionH>
            <wp:positionV relativeFrom="paragraph">
              <wp:posOffset>205105</wp:posOffset>
            </wp:positionV>
            <wp:extent cx="17970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295" y="21340"/>
                <wp:lineTo x="21295" y="0"/>
                <wp:lineTo x="0" y="0"/>
              </wp:wrapPolygon>
            </wp:wrapTight>
            <wp:docPr id="4" name="Рисунок 4" descr="C:\Users\312-2\Desktop\ТЛ-13 Антонова Т.С\Фото Деревья у техникума, УПМ мель\IMG_01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C:\Users\312-2\Desktop\ТЛ-13 Антонова Т.С\Фото Деревья у техникума, УПМ мель\IMG_01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81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75D" w:rsidRDefault="0082275D" w:rsidP="002E2D9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4D7F210C" wp14:editId="2123AE71">
            <wp:extent cx="2013474" cy="1509823"/>
            <wp:effectExtent l="0" t="0" r="6350" b="0"/>
            <wp:docPr id="3" name="Рисунок 3" descr="C:\Users\Galina\Desktop\архивы\3 - архив  рабочий  стол  -15\методическая  работа  15 - 16 гг\Кожемяко\Фото\IMG_5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esktop\архивы\3 - архив  рабочий  стол  -15\методическая  работа  15 - 16 гг\Кожемяко\Фото\IMG_59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17" cy="151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35" w:rsidRPr="00A5667F" w:rsidRDefault="00A5667F" w:rsidP="002E2D9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 лабораторий, </w:t>
      </w:r>
      <w:r w:rsidR="00542A35">
        <w:rPr>
          <w:rFonts w:ascii="Times New Roman" w:eastAsia="Times New Roman" w:hAnsi="Times New Roman" w:cs="Times New Roman"/>
          <w:sz w:val="28"/>
        </w:rPr>
        <w:t xml:space="preserve"> вспомогательные и хозяйственные помещения.  Имеются  автодром,  трактородром,  учебное  хозяйство  </w:t>
      </w:r>
      <w:r w:rsidR="00542A35" w:rsidRPr="00DC1D52">
        <w:rPr>
          <w:rFonts w:ascii="Times New Roman" w:eastAsia="Times New Roman" w:hAnsi="Times New Roman" w:cs="Times New Roman"/>
          <w:sz w:val="28"/>
        </w:rPr>
        <w:t xml:space="preserve">с  посевной  площадью </w:t>
      </w:r>
      <w:r w:rsidR="00542A35">
        <w:rPr>
          <w:rFonts w:ascii="Times New Roman" w:eastAsia="Times New Roman" w:hAnsi="Times New Roman" w:cs="Times New Roman"/>
          <w:sz w:val="28"/>
        </w:rPr>
        <w:t xml:space="preserve"> </w:t>
      </w:r>
      <w:r w:rsidR="00542A35" w:rsidRPr="00DC1D52">
        <w:rPr>
          <w:rFonts w:ascii="Times New Roman" w:eastAsia="Times New Roman" w:hAnsi="Times New Roman" w:cs="Times New Roman"/>
          <w:sz w:val="28"/>
        </w:rPr>
        <w:t xml:space="preserve"> - </w:t>
      </w:r>
      <w:r w:rsidR="00542A35">
        <w:rPr>
          <w:rFonts w:ascii="Times New Roman" w:eastAsia="Times New Roman" w:hAnsi="Times New Roman" w:cs="Times New Roman"/>
          <w:sz w:val="28"/>
        </w:rPr>
        <w:t xml:space="preserve">  574 га,  гараж. </w:t>
      </w:r>
    </w:p>
    <w:p w:rsidR="00671C55" w:rsidRPr="00EE47E0" w:rsidRDefault="00EE47E0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E0">
        <w:rPr>
          <w:rFonts w:ascii="Times New Roman" w:hAnsi="Times New Roman" w:cs="Times New Roman"/>
          <w:sz w:val="28"/>
          <w:szCs w:val="28"/>
        </w:rPr>
        <w:t xml:space="preserve">   В  техникуме  работает слаженный, в буквальном  смысле  слова,  трудоспособный, творческий  коллектив,  способный  формировать  конкурентоспособных профессионалов,  адаптированных  к условиям  и требованиям  современного  рынка.</w:t>
      </w:r>
      <w:r w:rsidR="00671C55" w:rsidRPr="00671C55">
        <w:rPr>
          <w:rFonts w:ascii="Times New Roman" w:hAnsi="Times New Roman" w:cs="Times New Roman"/>
          <w:sz w:val="28"/>
          <w:szCs w:val="28"/>
        </w:rPr>
        <w:t xml:space="preserve"> </w:t>
      </w:r>
      <w:r w:rsidR="00671C55" w:rsidRPr="00EE47E0">
        <w:rPr>
          <w:rFonts w:ascii="Times New Roman" w:hAnsi="Times New Roman" w:cs="Times New Roman"/>
          <w:sz w:val="28"/>
          <w:szCs w:val="28"/>
        </w:rPr>
        <w:t xml:space="preserve">Из 47 педагогических  работников – </w:t>
      </w:r>
      <w:r w:rsidR="00030550">
        <w:rPr>
          <w:rFonts w:ascii="Times New Roman" w:hAnsi="Times New Roman" w:cs="Times New Roman"/>
          <w:sz w:val="28"/>
          <w:szCs w:val="28"/>
        </w:rPr>
        <w:t xml:space="preserve">1 кандидат  педагогических  наук, </w:t>
      </w:r>
      <w:bookmarkStart w:id="0" w:name="_GoBack"/>
      <w:bookmarkEnd w:id="0"/>
      <w:r w:rsidR="00671C55" w:rsidRPr="00EE47E0">
        <w:rPr>
          <w:rFonts w:ascii="Times New Roman" w:hAnsi="Times New Roman" w:cs="Times New Roman"/>
          <w:sz w:val="28"/>
          <w:szCs w:val="28"/>
        </w:rPr>
        <w:t>5 Заслуженных  у</w:t>
      </w:r>
      <w:r w:rsidR="00671C55">
        <w:rPr>
          <w:rFonts w:ascii="Times New Roman" w:hAnsi="Times New Roman" w:cs="Times New Roman"/>
          <w:sz w:val="28"/>
          <w:szCs w:val="28"/>
        </w:rPr>
        <w:t>чителей,  14 Почётных работников</w:t>
      </w:r>
      <w:r w:rsidR="00671C55" w:rsidRPr="00EE47E0">
        <w:rPr>
          <w:rFonts w:ascii="Times New Roman" w:hAnsi="Times New Roman" w:cs="Times New Roman"/>
          <w:sz w:val="28"/>
          <w:szCs w:val="28"/>
        </w:rPr>
        <w:t xml:space="preserve"> образования, отличников  народного образования.</w:t>
      </w:r>
    </w:p>
    <w:p w:rsidR="00BB666C" w:rsidRDefault="00EE47E0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E0">
        <w:rPr>
          <w:rFonts w:ascii="Times New Roman" w:hAnsi="Times New Roman" w:cs="Times New Roman"/>
          <w:sz w:val="28"/>
          <w:szCs w:val="28"/>
        </w:rPr>
        <w:t xml:space="preserve"> </w:t>
      </w:r>
      <w:r w:rsidR="00BB666C">
        <w:rPr>
          <w:rFonts w:ascii="Times New Roman" w:hAnsi="Times New Roman" w:cs="Times New Roman"/>
          <w:sz w:val="28"/>
          <w:szCs w:val="28"/>
        </w:rPr>
        <w:t xml:space="preserve">Преподаватели  и студенты активно  участвуют  в  конкурсах,  фестивалях,   выставках.  В  январе  2016  года   ГПОУ  «Мариинский  политехнический  техникум»  стал  лауреатом   - победителем  Всероссийской   дистанционной  выставки  образовательных  </w:t>
      </w:r>
      <w:r w:rsidR="006E307B">
        <w:rPr>
          <w:rFonts w:ascii="Times New Roman" w:hAnsi="Times New Roman" w:cs="Times New Roman"/>
          <w:sz w:val="28"/>
          <w:szCs w:val="28"/>
        </w:rPr>
        <w:t>учреждений.</w:t>
      </w:r>
    </w:p>
    <w:p w:rsidR="00671C55" w:rsidRDefault="006E307B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1C55">
        <w:rPr>
          <w:rFonts w:ascii="Times New Roman" w:hAnsi="Times New Roman" w:cs="Times New Roman"/>
          <w:sz w:val="28"/>
          <w:szCs w:val="28"/>
        </w:rPr>
        <w:t>Важным  показателем  работы  коллектива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C55">
        <w:rPr>
          <w:rFonts w:ascii="Times New Roman" w:hAnsi="Times New Roman" w:cs="Times New Roman"/>
          <w:sz w:val="28"/>
          <w:szCs w:val="28"/>
        </w:rPr>
        <w:t>т</w:t>
      </w:r>
      <w:r w:rsidR="00EE47E0" w:rsidRPr="00EE47E0">
        <w:rPr>
          <w:rFonts w:ascii="Times New Roman" w:hAnsi="Times New Roman" w:cs="Times New Roman"/>
          <w:sz w:val="28"/>
          <w:szCs w:val="28"/>
        </w:rPr>
        <w:t>рудоустройство  выпускников</w:t>
      </w:r>
      <w:r w:rsidR="00671C55">
        <w:rPr>
          <w:rFonts w:ascii="Times New Roman" w:hAnsi="Times New Roman" w:cs="Times New Roman"/>
          <w:sz w:val="28"/>
          <w:szCs w:val="28"/>
        </w:rPr>
        <w:t xml:space="preserve">, которое  </w:t>
      </w:r>
      <w:r w:rsidR="00EE47E0" w:rsidRPr="00EE47E0">
        <w:rPr>
          <w:rFonts w:ascii="Times New Roman" w:hAnsi="Times New Roman" w:cs="Times New Roman"/>
          <w:sz w:val="28"/>
          <w:szCs w:val="28"/>
        </w:rPr>
        <w:t xml:space="preserve">  за  2015,  2016  годы  по  приобретённым специальностям и  профессиям  составил,  в среднем, 70%.  </w:t>
      </w:r>
    </w:p>
    <w:p w:rsidR="00EE47E0" w:rsidRDefault="00EE47E0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E0">
        <w:rPr>
          <w:rFonts w:ascii="Times New Roman" w:hAnsi="Times New Roman" w:cs="Times New Roman"/>
          <w:sz w:val="28"/>
          <w:szCs w:val="28"/>
        </w:rPr>
        <w:t xml:space="preserve">  Педагогический коллектив  с оптимизмом  смотрит  в  будущее  и  считает  прошедшие годы   стартовой  площадкой для  реализации  новых  планов.</w:t>
      </w:r>
    </w:p>
    <w:p w:rsidR="00A5667F" w:rsidRDefault="00A5667F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 как  точно несколько лет  назад  отношение  к  техникуму  выразил  в  своих  стихах  его  выпускник,  преподаватель  Григорий  Воронкин. </w:t>
      </w:r>
    </w:p>
    <w:p w:rsidR="00A5667F" w:rsidRDefault="00A5667F" w:rsidP="002E2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7F" w:rsidRPr="00A65536" w:rsidRDefault="00A5667F" w:rsidP="002E2D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5536">
        <w:rPr>
          <w:rFonts w:ascii="Times New Roman" w:hAnsi="Times New Roman" w:cs="Times New Roman"/>
          <w:i/>
          <w:sz w:val="28"/>
          <w:szCs w:val="28"/>
        </w:rPr>
        <w:t>Как  много  пройдено  тобою,  мой  дом  родной…</w:t>
      </w:r>
    </w:p>
    <w:p w:rsidR="00A5667F" w:rsidRPr="00A65536" w:rsidRDefault="00A5667F" w:rsidP="002E2D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5536">
        <w:rPr>
          <w:rFonts w:ascii="Times New Roman" w:hAnsi="Times New Roman" w:cs="Times New Roman"/>
          <w:i/>
          <w:sz w:val="28"/>
          <w:szCs w:val="28"/>
        </w:rPr>
        <w:t>Из  стен  твоих как  много  в жизнь  шагнули,</w:t>
      </w:r>
    </w:p>
    <w:p w:rsidR="00A5667F" w:rsidRPr="00A65536" w:rsidRDefault="00A5667F" w:rsidP="002E2D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5536">
        <w:rPr>
          <w:rFonts w:ascii="Times New Roman" w:hAnsi="Times New Roman" w:cs="Times New Roman"/>
          <w:i/>
          <w:sz w:val="28"/>
          <w:szCs w:val="28"/>
        </w:rPr>
        <w:t>Но  ты  не  стареешь  -  всегда  молодой:</w:t>
      </w:r>
    </w:p>
    <w:p w:rsidR="00A5667F" w:rsidRPr="00A65536" w:rsidRDefault="00A5667F" w:rsidP="002E2D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5536">
        <w:rPr>
          <w:rFonts w:ascii="Times New Roman" w:hAnsi="Times New Roman" w:cs="Times New Roman"/>
          <w:i/>
          <w:sz w:val="28"/>
          <w:szCs w:val="28"/>
        </w:rPr>
        <w:t>Года  тебя  не  смяли  и  не  согнули.</w:t>
      </w:r>
    </w:p>
    <w:p w:rsidR="00A5667F" w:rsidRPr="00A65536" w:rsidRDefault="00A5667F" w:rsidP="002E2D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5536">
        <w:rPr>
          <w:rFonts w:ascii="Times New Roman" w:hAnsi="Times New Roman" w:cs="Times New Roman"/>
          <w:i/>
          <w:sz w:val="28"/>
          <w:szCs w:val="28"/>
        </w:rPr>
        <w:t>И  сердце  благодарностью  полно</w:t>
      </w:r>
    </w:p>
    <w:p w:rsidR="00A5667F" w:rsidRPr="00A65536" w:rsidRDefault="00A5667F" w:rsidP="002E2D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5536">
        <w:rPr>
          <w:rFonts w:ascii="Times New Roman" w:hAnsi="Times New Roman" w:cs="Times New Roman"/>
          <w:i/>
          <w:sz w:val="28"/>
          <w:szCs w:val="28"/>
        </w:rPr>
        <w:t>У  тех, кто  был  и есть  сейчас  с  тобою.</w:t>
      </w:r>
    </w:p>
    <w:p w:rsidR="00A65536" w:rsidRPr="00A65536" w:rsidRDefault="00A5667F" w:rsidP="002E2D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5536">
        <w:rPr>
          <w:rFonts w:ascii="Times New Roman" w:hAnsi="Times New Roman" w:cs="Times New Roman"/>
          <w:i/>
          <w:sz w:val="28"/>
          <w:szCs w:val="28"/>
        </w:rPr>
        <w:t>Спасибо  тебе  техникум,  за  то</w:t>
      </w:r>
      <w:r w:rsidR="00A65536" w:rsidRPr="00A65536">
        <w:rPr>
          <w:rFonts w:ascii="Times New Roman" w:hAnsi="Times New Roman" w:cs="Times New Roman"/>
          <w:i/>
          <w:sz w:val="28"/>
          <w:szCs w:val="28"/>
        </w:rPr>
        <w:t>,</w:t>
      </w:r>
    </w:p>
    <w:p w:rsidR="001C00ED" w:rsidRPr="001C00ED" w:rsidRDefault="00A65536" w:rsidP="002E2D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5536">
        <w:rPr>
          <w:rFonts w:ascii="Times New Roman" w:hAnsi="Times New Roman" w:cs="Times New Roman"/>
          <w:i/>
          <w:sz w:val="28"/>
          <w:szCs w:val="28"/>
        </w:rPr>
        <w:t>Что  разделил  свою   судьбу  со  мною.</w:t>
      </w:r>
    </w:p>
    <w:p w:rsidR="0052230F" w:rsidRDefault="0052230F" w:rsidP="002E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275D">
        <w:rPr>
          <w:rFonts w:ascii="Times New Roman" w:eastAsia="Times New Roman" w:hAnsi="Times New Roman" w:cs="Times New Roman"/>
          <w:sz w:val="28"/>
          <w:szCs w:val="28"/>
        </w:rPr>
        <w:t xml:space="preserve">9 декабря  в  торжественной  обстановке  коллектив  </w:t>
      </w:r>
      <w:r w:rsidR="001C00ED">
        <w:rPr>
          <w:rFonts w:ascii="Times New Roman" w:eastAsia="Times New Roman" w:hAnsi="Times New Roman" w:cs="Times New Roman"/>
          <w:sz w:val="28"/>
          <w:szCs w:val="28"/>
        </w:rPr>
        <w:t>ГПОУ  «Мариинский  политехнический  техникум»  поздравили   с  юбилеем.</w:t>
      </w:r>
    </w:p>
    <w:p w:rsidR="001C00ED" w:rsidRDefault="001C00ED" w:rsidP="002E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BA5" w:rsidRDefault="001C00ED" w:rsidP="002E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E7D9CC" wp14:editId="099B6285">
            <wp:simplePos x="0" y="0"/>
            <wp:positionH relativeFrom="column">
              <wp:posOffset>-262890</wp:posOffset>
            </wp:positionH>
            <wp:positionV relativeFrom="paragraph">
              <wp:posOffset>127635</wp:posOffset>
            </wp:positionV>
            <wp:extent cx="1520190" cy="2290445"/>
            <wp:effectExtent l="0" t="0" r="3810" b="0"/>
            <wp:wrapSquare wrapText="bothSides"/>
            <wp:docPr id="7" name="Рисунок 7" descr="C:\Users\Galina\Desktop\юбилей  техникума\100NCD90\_DSC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esktop\юбилей  техникума\100NCD90\_DSC01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91F4216" wp14:editId="2F37218E">
            <wp:extent cx="1912624" cy="2880412"/>
            <wp:effectExtent l="0" t="0" r="0" b="0"/>
            <wp:docPr id="9" name="Рисунок 9" descr="C:\Users\Galina\Desktop\юбилей  техникума\100NCD90\_DSC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ina\Desktop\юбилей  техникума\100NCD90\_DSC01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78" cy="288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0F1D13" wp14:editId="6BDB4F98">
            <wp:extent cx="2860159" cy="2328530"/>
            <wp:effectExtent l="0" t="0" r="0" b="0"/>
            <wp:docPr id="10" name="Рисунок 10" descr="C:\Users\Galina\Desktop\юбилей  техникума\100NCD90\_DSC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lina\Desktop\юбилей  техникума\100NCD90\_DSC02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21" cy="234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BA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C00ED" w:rsidRDefault="001C00ED" w:rsidP="002E2D97">
      <w:pPr>
        <w:spacing w:line="36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789776C" wp14:editId="4FB75827">
            <wp:simplePos x="0" y="0"/>
            <wp:positionH relativeFrom="column">
              <wp:posOffset>-147320</wp:posOffset>
            </wp:positionH>
            <wp:positionV relativeFrom="paragraph">
              <wp:posOffset>316230</wp:posOffset>
            </wp:positionV>
            <wp:extent cx="2168525" cy="1466850"/>
            <wp:effectExtent l="0" t="0" r="3175" b="0"/>
            <wp:wrapSquare wrapText="bothSides"/>
            <wp:docPr id="8" name="Рисунок 8" descr="C:\Users\Galina\Desktop\юбилей  техникума\100NCD90\_DSC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юбилей  техникума\100NCD90\_DSC01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0ED" w:rsidRDefault="001C00ED" w:rsidP="002E2D97">
      <w:pPr>
        <w:spacing w:line="360" w:lineRule="auto"/>
      </w:pPr>
      <w:r>
        <w:rPr>
          <w:noProof/>
        </w:rPr>
        <w:drawing>
          <wp:inline distT="0" distB="0" distL="0" distR="0" wp14:anchorId="47BDBBEA" wp14:editId="54DEE17D">
            <wp:extent cx="1981644" cy="1315833"/>
            <wp:effectExtent l="0" t="0" r="0" b="0"/>
            <wp:docPr id="12" name="Рисунок 12" descr="C:\Users\Galina\Desktop\юбилей  техникума\100NCD90\_DSC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alina\Desktop\юбилей  техникума\100NCD90\_DSC05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49" cy="131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57D5E51" wp14:editId="3597FE1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4210" cy="1283970"/>
            <wp:effectExtent l="0" t="0" r="8890" b="0"/>
            <wp:wrapSquare wrapText="bothSides"/>
            <wp:docPr id="11" name="Рисунок 11" descr="C:\Users\Galina\Desktop\юбилей  техникума\100NCD90\_DSC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alina\Desktop\юбилей  техникума\100NCD90\_DSC04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26A64" w:rsidRPr="001C00ED" w:rsidRDefault="00F26A64" w:rsidP="002E2D97">
      <w:pPr>
        <w:spacing w:line="360" w:lineRule="auto"/>
      </w:pPr>
    </w:p>
    <w:sectPr w:rsidR="00F26A64" w:rsidRPr="001C00ED" w:rsidSect="005A515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51"/>
    <w:rsid w:val="00030550"/>
    <w:rsid w:val="00064508"/>
    <w:rsid w:val="000C4485"/>
    <w:rsid w:val="000F5564"/>
    <w:rsid w:val="001C00ED"/>
    <w:rsid w:val="002E2D97"/>
    <w:rsid w:val="00354D77"/>
    <w:rsid w:val="003569BF"/>
    <w:rsid w:val="00385B4C"/>
    <w:rsid w:val="003E6A0C"/>
    <w:rsid w:val="0052230F"/>
    <w:rsid w:val="00542A35"/>
    <w:rsid w:val="00566BA5"/>
    <w:rsid w:val="005A515C"/>
    <w:rsid w:val="005C0D38"/>
    <w:rsid w:val="00605A57"/>
    <w:rsid w:val="00671C55"/>
    <w:rsid w:val="006E307B"/>
    <w:rsid w:val="006E7D6F"/>
    <w:rsid w:val="00742F51"/>
    <w:rsid w:val="00797535"/>
    <w:rsid w:val="0082275D"/>
    <w:rsid w:val="00831DFA"/>
    <w:rsid w:val="008A6B1D"/>
    <w:rsid w:val="00960C71"/>
    <w:rsid w:val="00A221CB"/>
    <w:rsid w:val="00A27D98"/>
    <w:rsid w:val="00A42404"/>
    <w:rsid w:val="00A5667F"/>
    <w:rsid w:val="00A65536"/>
    <w:rsid w:val="00A65E06"/>
    <w:rsid w:val="00B46B70"/>
    <w:rsid w:val="00BB666C"/>
    <w:rsid w:val="00C31DC5"/>
    <w:rsid w:val="00D66154"/>
    <w:rsid w:val="00D96489"/>
    <w:rsid w:val="00DD79CA"/>
    <w:rsid w:val="00E16E90"/>
    <w:rsid w:val="00E624B1"/>
    <w:rsid w:val="00EE47E0"/>
    <w:rsid w:val="00F26A64"/>
    <w:rsid w:val="00F81DCF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11</cp:revision>
  <dcterms:created xsi:type="dcterms:W3CDTF">2016-12-23T03:40:00Z</dcterms:created>
  <dcterms:modified xsi:type="dcterms:W3CDTF">2017-01-12T02:01:00Z</dcterms:modified>
</cp:coreProperties>
</file>