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B7A8B" w14:textId="77777777" w:rsidR="008C32F2" w:rsidRDefault="005862C7">
      <w:pPr>
        <w:rPr>
          <w:b/>
          <w:sz w:val="28"/>
        </w:rPr>
      </w:pPr>
      <w:r w:rsidRPr="005862C7">
        <w:rPr>
          <w:b/>
          <w:sz w:val="28"/>
        </w:rPr>
        <w:t>Общая информация:</w:t>
      </w:r>
    </w:p>
    <w:tbl>
      <w:tblPr>
        <w:tblStyle w:val="a3"/>
        <w:tblW w:w="15667" w:type="dxa"/>
        <w:tblLayout w:type="fixed"/>
        <w:tblLook w:val="04A0" w:firstRow="1" w:lastRow="0" w:firstColumn="1" w:lastColumn="0" w:noHBand="0" w:noVBand="1"/>
      </w:tblPr>
      <w:tblGrid>
        <w:gridCol w:w="621"/>
        <w:gridCol w:w="1755"/>
        <w:gridCol w:w="1701"/>
        <w:gridCol w:w="3969"/>
        <w:gridCol w:w="2127"/>
        <w:gridCol w:w="1275"/>
        <w:gridCol w:w="1904"/>
        <w:gridCol w:w="2315"/>
      </w:tblGrid>
      <w:tr w:rsidR="00B33B28" w:rsidRPr="005862C7" w14:paraId="594B90DF" w14:textId="77777777" w:rsidTr="0D00727E">
        <w:tc>
          <w:tcPr>
            <w:tcW w:w="621" w:type="dxa"/>
            <w:vAlign w:val="center"/>
          </w:tcPr>
          <w:p w14:paraId="0F9F350F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№ п/п</w:t>
            </w:r>
          </w:p>
        </w:tc>
        <w:tc>
          <w:tcPr>
            <w:tcW w:w="1755" w:type="dxa"/>
            <w:vAlign w:val="center"/>
          </w:tcPr>
          <w:p w14:paraId="039514CE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Вид образования</w:t>
            </w:r>
          </w:p>
        </w:tc>
        <w:tc>
          <w:tcPr>
            <w:tcW w:w="1701" w:type="dxa"/>
            <w:vAlign w:val="center"/>
          </w:tcPr>
          <w:p w14:paraId="128FE231" w14:textId="135E3DF9" w:rsidR="005862C7" w:rsidRPr="005862C7" w:rsidRDefault="001D634E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>
              <w:rPr>
                <w:rFonts w:ascii="Arno Pro Smbd" w:hAnsi="Arno Pro Smbd"/>
                <w:b/>
                <w:i/>
                <w:sz w:val="28"/>
              </w:rPr>
              <w:t>Уровень или подвид образования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6F782263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Наименование реализуемой образовательной программы</w:t>
            </w:r>
          </w:p>
        </w:tc>
        <w:tc>
          <w:tcPr>
            <w:tcW w:w="2127" w:type="dxa"/>
            <w:vAlign w:val="center"/>
          </w:tcPr>
          <w:p w14:paraId="30A5F2C8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Срок действия государственной аккредитации</w:t>
            </w:r>
          </w:p>
        </w:tc>
        <w:tc>
          <w:tcPr>
            <w:tcW w:w="1275" w:type="dxa"/>
            <w:vAlign w:val="center"/>
          </w:tcPr>
          <w:p w14:paraId="489E689B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Формы обучения</w:t>
            </w:r>
          </w:p>
        </w:tc>
        <w:tc>
          <w:tcPr>
            <w:tcW w:w="1904" w:type="dxa"/>
            <w:vAlign w:val="center"/>
          </w:tcPr>
          <w:p w14:paraId="295FA7B5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Нормативный срок обучения</w:t>
            </w:r>
          </w:p>
        </w:tc>
        <w:tc>
          <w:tcPr>
            <w:tcW w:w="2315" w:type="dxa"/>
            <w:vAlign w:val="center"/>
          </w:tcPr>
          <w:p w14:paraId="3AAC4C14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 xml:space="preserve">Языки, на которых осуществляется образование </w:t>
            </w:r>
            <w:r w:rsidRPr="005862C7">
              <w:rPr>
                <w:rFonts w:ascii="Arno Pro Smbd" w:hAnsi="Arno Pro Smbd"/>
                <w:b/>
                <w:i/>
                <w:sz w:val="28"/>
              </w:rPr>
              <w:br/>
              <w:t>(обучение)</w:t>
            </w:r>
          </w:p>
        </w:tc>
      </w:tr>
      <w:tr w:rsidR="0014184B" w14:paraId="5DC37DF6" w14:textId="77777777" w:rsidTr="0D00727E">
        <w:trPr>
          <w:trHeight w:val="115"/>
        </w:trPr>
        <w:tc>
          <w:tcPr>
            <w:tcW w:w="621" w:type="dxa"/>
            <w:vAlign w:val="center"/>
          </w:tcPr>
          <w:p w14:paraId="649841BE" w14:textId="5038EB59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vMerge w:val="restart"/>
            <w:textDirection w:val="btLr"/>
            <w:vAlign w:val="center"/>
          </w:tcPr>
          <w:p w14:paraId="5842EF2C" w14:textId="77777777" w:rsidR="0014184B" w:rsidRPr="0081765F" w:rsidRDefault="0014184B" w:rsidP="008176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765F">
              <w:rPr>
                <w:rFonts w:ascii="Times New Roman" w:hAnsi="Times New Roman" w:cs="Times New Roman"/>
                <w:sz w:val="28"/>
                <w:szCs w:val="24"/>
              </w:rPr>
              <w:t>Профессиональное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47CBD29B" w14:textId="77777777" w:rsidR="0014184B" w:rsidRPr="0081765F" w:rsidRDefault="0014184B" w:rsidP="008176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765F">
              <w:rPr>
                <w:rFonts w:ascii="Times New Roman" w:hAnsi="Times New Roman" w:cs="Times New Roman"/>
                <w:sz w:val="28"/>
                <w:szCs w:val="24"/>
              </w:rPr>
              <w:t>Среднее профессиональное</w:t>
            </w:r>
          </w:p>
        </w:tc>
        <w:tc>
          <w:tcPr>
            <w:tcW w:w="3969" w:type="dxa"/>
            <w:vAlign w:val="center"/>
          </w:tcPr>
          <w:p w14:paraId="64642653" w14:textId="122710A8" w:rsidR="0014184B" w:rsidRPr="003752EA" w:rsidRDefault="0014184B" w:rsidP="0036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2127" w:type="dxa"/>
            <w:vAlign w:val="center"/>
          </w:tcPr>
          <w:p w14:paraId="384A7DF9" w14:textId="11C2FBA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  <w:vAlign w:val="center"/>
          </w:tcPr>
          <w:p w14:paraId="162DE828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7C991B4" w14:textId="73C96225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585B5647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05DA741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18F999B5" w14:textId="77777777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14:paraId="672A6659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37501D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E007ED" w14:textId="0A22D84F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2127" w:type="dxa"/>
          </w:tcPr>
          <w:p w14:paraId="52F9F3B2" w14:textId="76023165" w:rsidR="0014184B" w:rsidRPr="003752EA" w:rsidRDefault="0014184B" w:rsidP="0037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4F09F15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1962DF8" w14:textId="0FC70EDE" w:rsidR="0014184B" w:rsidRPr="003752EA" w:rsidRDefault="0014184B" w:rsidP="0037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6 мес.</w:t>
            </w:r>
          </w:p>
        </w:tc>
        <w:tc>
          <w:tcPr>
            <w:tcW w:w="2315" w:type="dxa"/>
            <w:vAlign w:val="center"/>
          </w:tcPr>
          <w:p w14:paraId="2D9C7734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3399475E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598DEE6" w14:textId="15205A44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vMerge/>
          </w:tcPr>
          <w:p w14:paraId="6A05A809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9BBE3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F39F35" w14:textId="6D787A35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</w:t>
            </w:r>
          </w:p>
          <w:p w14:paraId="207AD5B4" w14:textId="77777777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и оборудования (по отраслям)</w:t>
            </w:r>
          </w:p>
        </w:tc>
        <w:tc>
          <w:tcPr>
            <w:tcW w:w="2127" w:type="dxa"/>
          </w:tcPr>
          <w:p w14:paraId="57939028" w14:textId="7777777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2436" w14:textId="75E5FB1C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62BF2435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2A50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6F4E0340" w14:textId="62922400" w:rsidR="0014184B" w:rsidRPr="003752EA" w:rsidRDefault="0014184B" w:rsidP="00C1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7543935D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4A39927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78941E47" w14:textId="3C31569F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Merge/>
          </w:tcPr>
          <w:p w14:paraId="41C8F396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A3D3E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F8753A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127" w:type="dxa"/>
          </w:tcPr>
          <w:p w14:paraId="59DCE144" w14:textId="7777777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D5BE" w14:textId="12DF4CEC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09BAC9A5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96B7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EC587E3" w14:textId="1B7C0D89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5E8AC052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E91D8AA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9B4EA11" w14:textId="428A62AD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vMerge/>
          </w:tcPr>
          <w:p w14:paraId="0D0B940D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27B00A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13D70D" w14:textId="79F7A752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35.02.02 Технология лесозаготовок</w:t>
            </w:r>
          </w:p>
        </w:tc>
        <w:tc>
          <w:tcPr>
            <w:tcW w:w="2127" w:type="dxa"/>
          </w:tcPr>
          <w:p w14:paraId="347C3B54" w14:textId="1B96B50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7CF4FD39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B395911" w14:textId="01200C1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02823F6D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354CC27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4C946164" w14:textId="51F86F26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vMerge/>
          </w:tcPr>
          <w:p w14:paraId="736911E4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E04C7E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7E35091" w14:textId="4E6ABF0E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35.02.02 Технология лесозаготовок</w:t>
            </w:r>
          </w:p>
        </w:tc>
        <w:tc>
          <w:tcPr>
            <w:tcW w:w="2127" w:type="dxa"/>
          </w:tcPr>
          <w:p w14:paraId="4696BFDD" w14:textId="70305C9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04B5E6C" w14:textId="0A5D0B4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0672269C" w14:textId="7C25204A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.г. 10 мес.</w:t>
            </w:r>
          </w:p>
        </w:tc>
        <w:tc>
          <w:tcPr>
            <w:tcW w:w="2315" w:type="dxa"/>
            <w:vAlign w:val="center"/>
          </w:tcPr>
          <w:p w14:paraId="643FEC30" w14:textId="2C8359C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</w:tr>
      <w:tr w:rsidR="0014184B" w14:paraId="6C796895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75697EEC" w14:textId="47A03BF6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vMerge/>
          </w:tcPr>
          <w:p w14:paraId="60061E4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EAFD9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1006D86" w14:textId="326FE7F8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35.02.03 Технология деревообработки</w:t>
            </w:r>
          </w:p>
        </w:tc>
        <w:tc>
          <w:tcPr>
            <w:tcW w:w="2127" w:type="dxa"/>
          </w:tcPr>
          <w:p w14:paraId="0C694B1A" w14:textId="7FAAB4D6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724B9C4A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14B7AD6C" w14:textId="457BFD6F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3A14589B" w14:textId="69C63312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</w:tr>
      <w:tr w:rsidR="0014184B" w14:paraId="32C981E5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6460A4C" w14:textId="6929162B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vMerge/>
          </w:tcPr>
          <w:p w14:paraId="5805F780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F4C6EF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80AC13" w14:textId="2862551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35.02.18 Технология переработки древесины</w:t>
            </w:r>
          </w:p>
        </w:tc>
        <w:tc>
          <w:tcPr>
            <w:tcW w:w="2127" w:type="dxa"/>
          </w:tcPr>
          <w:p w14:paraId="57560215" w14:textId="67819E25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199ACDC7" w14:textId="1F08BA4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62D4FF37" w14:textId="6FF43A7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4B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204FDC77" w14:textId="2CD8991E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4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7EC90BEB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44B0A208" w14:textId="240728E3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vMerge/>
          </w:tcPr>
          <w:p w14:paraId="4B94D5A5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EEC669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A437C03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127" w:type="dxa"/>
          </w:tcPr>
          <w:p w14:paraId="31D5E5CF" w14:textId="52E86EE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176887B1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72A0666" w14:textId="40B65E92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02512708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FEAE7AD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70522F6" w14:textId="41B8573E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  <w:vMerge/>
          </w:tcPr>
          <w:p w14:paraId="7B1B14C3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F879D2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66463A" w14:textId="01C6C89E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 Торговое дело</w:t>
            </w:r>
          </w:p>
        </w:tc>
        <w:tc>
          <w:tcPr>
            <w:tcW w:w="2127" w:type="dxa"/>
          </w:tcPr>
          <w:p w14:paraId="21A11037" w14:textId="6C0E35A2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3AF7CC19" w14:textId="782C8055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4F5DA4D0" w14:textId="5E44401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56888F36" w14:textId="7B5B1B3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33A20362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B2B7304" w14:textId="580D5217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vMerge/>
          </w:tcPr>
          <w:p w14:paraId="3656B9AB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FB0818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989317" w14:textId="7F91F8D3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2127" w:type="dxa"/>
          </w:tcPr>
          <w:p w14:paraId="25859E95" w14:textId="39F362D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496C7173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060F10ED" w14:textId="2F56E4C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</w:tcPr>
          <w:p w14:paraId="565851A0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A7A4EA8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D369756" w14:textId="05801D37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  <w:vMerge/>
          </w:tcPr>
          <w:p w14:paraId="049F31CB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128261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6C6540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43.02.10 Туризм</w:t>
            </w:r>
          </w:p>
        </w:tc>
        <w:tc>
          <w:tcPr>
            <w:tcW w:w="2127" w:type="dxa"/>
          </w:tcPr>
          <w:p w14:paraId="4A5610D6" w14:textId="4922D008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4F7DD028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CE651F8" w14:textId="339362B0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</w:tcPr>
          <w:p w14:paraId="10FC1110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181A6E9E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D4AE785" w14:textId="152F86D2" w:rsidR="0014184B" w:rsidRDefault="0014184B" w:rsidP="0014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  <w:vMerge/>
          </w:tcPr>
          <w:p w14:paraId="1DA0C8D0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4491D4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D9B49AF" w14:textId="605C3861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2127" w:type="dxa"/>
          </w:tcPr>
          <w:p w14:paraId="396685FB" w14:textId="78C8A82C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D2ECBFF" w14:textId="44E89971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754B8FF" w14:textId="383DBCD9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</w:tcPr>
          <w:p w14:paraId="0849F3CB" w14:textId="5DCF6845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14:paraId="4101652C" w14:textId="25FE34B9" w:rsidR="00B33B28" w:rsidRDefault="00B33B28"/>
    <w:sectPr w:rsidR="00B33B28" w:rsidSect="005862C7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7"/>
    <w:rsid w:val="00113629"/>
    <w:rsid w:val="0014184B"/>
    <w:rsid w:val="001D634E"/>
    <w:rsid w:val="00365E40"/>
    <w:rsid w:val="003752EA"/>
    <w:rsid w:val="00541183"/>
    <w:rsid w:val="005862C7"/>
    <w:rsid w:val="0081765F"/>
    <w:rsid w:val="00823450"/>
    <w:rsid w:val="008C32F2"/>
    <w:rsid w:val="00B33B28"/>
    <w:rsid w:val="00C17B21"/>
    <w:rsid w:val="00CC7E2F"/>
    <w:rsid w:val="00D3764F"/>
    <w:rsid w:val="00D57E75"/>
    <w:rsid w:val="00DC400C"/>
    <w:rsid w:val="00F35C1E"/>
    <w:rsid w:val="0D0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13</cp:revision>
  <dcterms:created xsi:type="dcterms:W3CDTF">2019-10-16T03:17:00Z</dcterms:created>
  <dcterms:modified xsi:type="dcterms:W3CDTF">2024-11-29T08:18:00Z</dcterms:modified>
</cp:coreProperties>
</file>